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7E" w:rsidRPr="00F052FE" w:rsidRDefault="004D76B3" w:rsidP="00CC7D7E">
      <w:pPr>
        <w:jc w:val="center"/>
        <w:rPr>
          <w:sz w:val="24"/>
          <w:szCs w:val="24"/>
        </w:rPr>
      </w:pPr>
      <w:r w:rsidRPr="00F052F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-323850</wp:posOffset>
            </wp:positionV>
            <wp:extent cx="1828800" cy="866775"/>
            <wp:effectExtent l="19050" t="0" r="0" b="0"/>
            <wp:wrapNone/>
            <wp:docPr id="1" name="Picture 1" descr="https://encrypted-tbn3.gstatic.com/images?q=tbn:ANd9GcSo5UsDUT1S1oHKgGIfdmCM4xL1rFto6Jmm8Yid4C8UDl3ZAUmv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o5UsDUT1S1oHKgGIfdmCM4xL1rFto6Jmm8Yid4C8UDl3ZAUmvk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D7E" w:rsidRPr="00F052FE">
        <w:rPr>
          <w:sz w:val="28"/>
          <w:szCs w:val="28"/>
        </w:rPr>
        <w:tab/>
      </w:r>
      <w:r w:rsidR="00CC7D7E" w:rsidRPr="00F052FE">
        <w:rPr>
          <w:sz w:val="28"/>
          <w:szCs w:val="28"/>
        </w:rPr>
        <w:tab/>
      </w:r>
      <w:r w:rsidR="00CC7D7E" w:rsidRPr="00F052FE">
        <w:rPr>
          <w:sz w:val="28"/>
          <w:szCs w:val="28"/>
        </w:rPr>
        <w:tab/>
      </w:r>
      <w:r w:rsidR="00CC7D7E" w:rsidRPr="00F052FE">
        <w:rPr>
          <w:sz w:val="28"/>
          <w:szCs w:val="28"/>
        </w:rPr>
        <w:tab/>
      </w:r>
      <w:r w:rsidR="00CC7D7E" w:rsidRPr="00F052FE">
        <w:rPr>
          <w:sz w:val="28"/>
          <w:szCs w:val="28"/>
        </w:rPr>
        <w:tab/>
      </w:r>
      <w:r w:rsidR="00CC7D7E" w:rsidRPr="00F052FE">
        <w:rPr>
          <w:sz w:val="28"/>
          <w:szCs w:val="28"/>
        </w:rPr>
        <w:tab/>
      </w:r>
      <w:r w:rsidR="00CC7D7E" w:rsidRPr="00F052FE">
        <w:rPr>
          <w:sz w:val="28"/>
          <w:szCs w:val="28"/>
        </w:rPr>
        <w:tab/>
        <w:t xml:space="preserve">                        </w:t>
      </w:r>
      <w:r w:rsidR="00897C9B" w:rsidRPr="00F052FE">
        <w:rPr>
          <w:sz w:val="24"/>
          <w:szCs w:val="24"/>
        </w:rPr>
        <w:t xml:space="preserve"> September 2017</w:t>
      </w:r>
    </w:p>
    <w:p w:rsidR="008E10BD" w:rsidRPr="00F052FE" w:rsidRDefault="00CC7D7E" w:rsidP="00CC7D7E">
      <w:pPr>
        <w:jc w:val="center"/>
        <w:rPr>
          <w:b/>
          <w:sz w:val="28"/>
          <w:szCs w:val="28"/>
          <w:u w:val="single"/>
        </w:rPr>
      </w:pPr>
      <w:r w:rsidRPr="00F052FE">
        <w:rPr>
          <w:b/>
          <w:sz w:val="28"/>
          <w:szCs w:val="28"/>
          <w:u w:val="single"/>
        </w:rPr>
        <w:t>Math in Focus</w:t>
      </w:r>
    </w:p>
    <w:p w:rsidR="00350814" w:rsidRPr="00F052FE" w:rsidRDefault="00350814" w:rsidP="004D76B3">
      <w:pPr>
        <w:spacing w:line="240" w:lineRule="auto"/>
        <w:rPr>
          <w:sz w:val="24"/>
          <w:szCs w:val="24"/>
        </w:rPr>
      </w:pPr>
      <w:r w:rsidRPr="00F052FE">
        <w:rPr>
          <w:sz w:val="24"/>
          <w:szCs w:val="24"/>
        </w:rPr>
        <w:tab/>
      </w:r>
      <w:r w:rsidRPr="00F052FE">
        <w:rPr>
          <w:i/>
          <w:sz w:val="24"/>
          <w:szCs w:val="24"/>
        </w:rPr>
        <w:t xml:space="preserve">Math in Focus </w:t>
      </w:r>
      <w:r w:rsidRPr="00F052FE">
        <w:rPr>
          <w:sz w:val="24"/>
          <w:szCs w:val="24"/>
        </w:rPr>
        <w:t xml:space="preserve">provides an authentic Singapore math curriculum-highlighting problem solving as the focus of mathematic learning.  </w:t>
      </w:r>
      <w:r w:rsidR="004D76B3" w:rsidRPr="00F052FE">
        <w:rPr>
          <w:sz w:val="24"/>
          <w:szCs w:val="24"/>
        </w:rPr>
        <w:t>MIF</w:t>
      </w:r>
      <w:r w:rsidRPr="00F052FE">
        <w:rPr>
          <w:sz w:val="24"/>
          <w:szCs w:val="24"/>
        </w:rPr>
        <w:t xml:space="preserve"> teaches concepts using a concrete-pictoral-abstract learning progression to anchor learning in real-world, hands-on experiences, supported by seamless integration of t</w:t>
      </w:r>
      <w:r w:rsidR="004D76B3" w:rsidRPr="00F052FE">
        <w:rPr>
          <w:sz w:val="24"/>
          <w:szCs w:val="24"/>
        </w:rPr>
        <w:t>echnology with the use of</w:t>
      </w:r>
      <w:r w:rsidRPr="00F052FE">
        <w:rPr>
          <w:sz w:val="24"/>
          <w:szCs w:val="24"/>
        </w:rPr>
        <w:t xml:space="preserve"> Interactive Whiteboard activities, online student activities, and online manipulatives.</w:t>
      </w:r>
    </w:p>
    <w:p w:rsidR="00324BEF" w:rsidRPr="00F052FE" w:rsidRDefault="00324BEF" w:rsidP="004D76B3">
      <w:pPr>
        <w:spacing w:line="240" w:lineRule="auto"/>
        <w:rPr>
          <w:sz w:val="24"/>
          <w:szCs w:val="24"/>
        </w:rPr>
      </w:pPr>
      <w:r w:rsidRPr="00F052FE">
        <w:rPr>
          <w:sz w:val="24"/>
          <w:szCs w:val="24"/>
        </w:rPr>
        <w:tab/>
        <w:t>One thing that is important to note is that we are teaching skills by topic</w:t>
      </w:r>
      <w:r w:rsidR="00F052FE">
        <w:rPr>
          <w:sz w:val="24"/>
          <w:szCs w:val="24"/>
        </w:rPr>
        <w:t xml:space="preserve"> or unit</w:t>
      </w:r>
      <w:r w:rsidRPr="00F052FE">
        <w:rPr>
          <w:sz w:val="24"/>
          <w:szCs w:val="24"/>
        </w:rPr>
        <w:t xml:space="preserve">, not </w:t>
      </w:r>
      <w:r w:rsidR="00F052FE">
        <w:rPr>
          <w:sz w:val="24"/>
          <w:szCs w:val="24"/>
        </w:rPr>
        <w:t>necessarily by chapter</w:t>
      </w:r>
      <w:r w:rsidRPr="00F052FE">
        <w:rPr>
          <w:sz w:val="24"/>
          <w:szCs w:val="24"/>
        </w:rPr>
        <w:t>.  While most of each topic will come from t</w:t>
      </w:r>
      <w:bookmarkStart w:id="0" w:name="_GoBack"/>
      <w:bookmarkEnd w:id="0"/>
      <w:r w:rsidRPr="00F052FE">
        <w:rPr>
          <w:sz w:val="24"/>
          <w:szCs w:val="24"/>
        </w:rPr>
        <w:t xml:space="preserve">he same chapter, you will notice that parts of other chapters may be mixed in to provide complete coverage of a topic.  </w:t>
      </w:r>
    </w:p>
    <w:p w:rsidR="002A45B7" w:rsidRPr="00F052FE" w:rsidRDefault="00C751AD" w:rsidP="00CC7D7E">
      <w:pPr>
        <w:rPr>
          <w:b/>
          <w:sz w:val="24"/>
          <w:szCs w:val="24"/>
          <w:u w:val="single"/>
        </w:rPr>
      </w:pPr>
      <w:r w:rsidRPr="00F052FE">
        <w:rPr>
          <w:b/>
          <w:sz w:val="24"/>
          <w:szCs w:val="24"/>
          <w:u w:val="single"/>
        </w:rPr>
        <w:t>Binder</w:t>
      </w:r>
    </w:p>
    <w:p w:rsidR="00CC7D7E" w:rsidRPr="00F052FE" w:rsidRDefault="002A45B7" w:rsidP="00897C9B">
      <w:pPr>
        <w:spacing w:line="240" w:lineRule="auto"/>
        <w:rPr>
          <w:sz w:val="24"/>
          <w:szCs w:val="24"/>
        </w:rPr>
      </w:pPr>
      <w:r w:rsidRPr="00F052FE">
        <w:rPr>
          <w:sz w:val="24"/>
          <w:szCs w:val="24"/>
        </w:rPr>
        <w:tab/>
        <w:t xml:space="preserve">Every child is required to have a </w:t>
      </w:r>
      <w:r w:rsidR="006A0379" w:rsidRPr="00F052FE">
        <w:rPr>
          <w:sz w:val="24"/>
          <w:szCs w:val="24"/>
        </w:rPr>
        <w:t>1-inch</w:t>
      </w:r>
      <w:r w:rsidR="00222D35" w:rsidRPr="00F052FE">
        <w:rPr>
          <w:sz w:val="24"/>
          <w:szCs w:val="24"/>
        </w:rPr>
        <w:t xml:space="preserve"> </w:t>
      </w:r>
      <w:r w:rsidR="00C751AD" w:rsidRPr="00F052FE">
        <w:rPr>
          <w:sz w:val="24"/>
          <w:szCs w:val="24"/>
        </w:rPr>
        <w:t>binder</w:t>
      </w:r>
      <w:r w:rsidR="009D794B" w:rsidRPr="00F052FE">
        <w:rPr>
          <w:sz w:val="24"/>
          <w:szCs w:val="24"/>
        </w:rPr>
        <w:t xml:space="preserve"> </w:t>
      </w:r>
      <w:r w:rsidRPr="00F052FE">
        <w:rPr>
          <w:sz w:val="24"/>
          <w:szCs w:val="24"/>
        </w:rPr>
        <w:t xml:space="preserve">for math.  </w:t>
      </w:r>
      <w:r w:rsidR="00C751AD" w:rsidRPr="00F052FE">
        <w:rPr>
          <w:sz w:val="24"/>
          <w:szCs w:val="24"/>
        </w:rPr>
        <w:t>Inside each of their math</w:t>
      </w:r>
      <w:r w:rsidR="001D7099" w:rsidRPr="00F052FE">
        <w:rPr>
          <w:sz w:val="24"/>
          <w:szCs w:val="24"/>
        </w:rPr>
        <w:t xml:space="preserve"> binders are 3</w:t>
      </w:r>
      <w:r w:rsidR="00222D35" w:rsidRPr="00F052FE">
        <w:rPr>
          <w:sz w:val="24"/>
          <w:szCs w:val="24"/>
        </w:rPr>
        <w:t xml:space="preserve"> sections: N</w:t>
      </w:r>
      <w:r w:rsidR="00C751AD" w:rsidRPr="00F052FE">
        <w:rPr>
          <w:sz w:val="24"/>
          <w:szCs w:val="24"/>
        </w:rPr>
        <w:t xml:space="preserve">otes, </w:t>
      </w:r>
      <w:r w:rsidR="001D7099" w:rsidRPr="00F052FE">
        <w:rPr>
          <w:sz w:val="24"/>
          <w:szCs w:val="24"/>
        </w:rPr>
        <w:t>HW/Extra Practice, and SAS/Misc.  They should also have a small amount of scrap paper in the back of the binder.  At the beginning of each unit</w:t>
      </w:r>
      <w:r w:rsidR="00C751AD" w:rsidRPr="00F052FE">
        <w:rPr>
          <w:sz w:val="24"/>
          <w:szCs w:val="24"/>
        </w:rPr>
        <w:t xml:space="preserve"> your child will receive most of the papers that</w:t>
      </w:r>
      <w:r w:rsidR="001D7099" w:rsidRPr="00F052FE">
        <w:rPr>
          <w:sz w:val="24"/>
          <w:szCs w:val="24"/>
        </w:rPr>
        <w:t xml:space="preserve"> they will need for the entire unit</w:t>
      </w:r>
      <w:r w:rsidR="00C751AD" w:rsidRPr="00F052FE">
        <w:rPr>
          <w:sz w:val="24"/>
          <w:szCs w:val="24"/>
        </w:rPr>
        <w:t xml:space="preserve">.  At the end of each </w:t>
      </w:r>
      <w:r w:rsidR="001D7099" w:rsidRPr="00F052FE">
        <w:rPr>
          <w:sz w:val="24"/>
          <w:szCs w:val="24"/>
        </w:rPr>
        <w:t>unit</w:t>
      </w:r>
      <w:r w:rsidR="00C751AD" w:rsidRPr="00F052FE">
        <w:rPr>
          <w:sz w:val="24"/>
          <w:szCs w:val="24"/>
        </w:rPr>
        <w:t xml:space="preserve">, we will ask that they empty out all papers </w:t>
      </w:r>
      <w:r w:rsidR="001D7099" w:rsidRPr="00F052FE">
        <w:rPr>
          <w:sz w:val="24"/>
          <w:szCs w:val="24"/>
        </w:rPr>
        <w:t xml:space="preserve">(and bring them home) </w:t>
      </w:r>
      <w:r w:rsidR="00C751AD" w:rsidRPr="00F052FE">
        <w:rPr>
          <w:sz w:val="24"/>
          <w:szCs w:val="24"/>
        </w:rPr>
        <w:t>so that we can move on to the n</w:t>
      </w:r>
      <w:r w:rsidR="00897C9B" w:rsidRPr="00F052FE">
        <w:rPr>
          <w:sz w:val="24"/>
          <w:szCs w:val="24"/>
        </w:rPr>
        <w:t xml:space="preserve">ext </w:t>
      </w:r>
      <w:r w:rsidR="001D7099" w:rsidRPr="00F052FE">
        <w:rPr>
          <w:sz w:val="24"/>
          <w:szCs w:val="24"/>
        </w:rPr>
        <w:t>unit</w:t>
      </w:r>
      <w:r w:rsidR="00897C9B" w:rsidRPr="00F052FE">
        <w:rPr>
          <w:sz w:val="24"/>
          <w:szCs w:val="24"/>
        </w:rPr>
        <w:t xml:space="preserve">.  This binder </w:t>
      </w:r>
      <w:r w:rsidR="00324BEF" w:rsidRPr="00F052FE">
        <w:rPr>
          <w:sz w:val="24"/>
          <w:szCs w:val="24"/>
        </w:rPr>
        <w:t xml:space="preserve">should most likely come home every night.  </w:t>
      </w:r>
    </w:p>
    <w:p w:rsidR="004C071C" w:rsidRPr="00F052FE" w:rsidRDefault="004C071C" w:rsidP="00CC7D7E">
      <w:pPr>
        <w:spacing w:line="240" w:lineRule="auto"/>
        <w:contextualSpacing/>
        <w:rPr>
          <w:sz w:val="24"/>
          <w:szCs w:val="24"/>
        </w:rPr>
      </w:pPr>
    </w:p>
    <w:p w:rsidR="004C071C" w:rsidRPr="00F052FE" w:rsidRDefault="004C071C" w:rsidP="00CC7D7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F052FE">
        <w:rPr>
          <w:b/>
          <w:sz w:val="24"/>
          <w:szCs w:val="24"/>
          <w:u w:val="single"/>
        </w:rPr>
        <w:t>Homework</w:t>
      </w:r>
    </w:p>
    <w:p w:rsidR="004C071C" w:rsidRPr="00F052FE" w:rsidRDefault="004C071C" w:rsidP="00CC7D7E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324BEF" w:rsidRPr="00F052FE" w:rsidRDefault="00897C9B" w:rsidP="00FC5105">
      <w:pPr>
        <w:spacing w:line="240" w:lineRule="auto"/>
        <w:contextualSpacing/>
        <w:rPr>
          <w:sz w:val="24"/>
          <w:szCs w:val="24"/>
        </w:rPr>
      </w:pPr>
      <w:r w:rsidRPr="00F052FE">
        <w:rPr>
          <w:sz w:val="24"/>
          <w:szCs w:val="24"/>
        </w:rPr>
        <w:tab/>
        <w:t xml:space="preserve">Homework will typically be assigned each night of the week, with the exception of Fridays.  </w:t>
      </w:r>
      <w:r w:rsidR="004C071C" w:rsidRPr="00F052FE">
        <w:rPr>
          <w:sz w:val="24"/>
          <w:szCs w:val="24"/>
        </w:rPr>
        <w:t xml:space="preserve">Homework </w:t>
      </w:r>
      <w:r w:rsidR="00F052FE" w:rsidRPr="00F052FE">
        <w:rPr>
          <w:sz w:val="24"/>
          <w:szCs w:val="24"/>
        </w:rPr>
        <w:t>is posted on the whiteboard inside my classroom and should</w:t>
      </w:r>
      <w:r w:rsidR="004C071C" w:rsidRPr="00F052FE">
        <w:rPr>
          <w:sz w:val="24"/>
          <w:szCs w:val="24"/>
        </w:rPr>
        <w:t xml:space="preserve"> always be written in your child’s agenda book</w:t>
      </w:r>
      <w:r w:rsidR="00F052FE" w:rsidRPr="00F052FE">
        <w:rPr>
          <w:sz w:val="24"/>
          <w:szCs w:val="24"/>
        </w:rPr>
        <w:t>.  It will also be</w:t>
      </w:r>
      <w:r w:rsidR="001D7099" w:rsidRPr="00F052FE">
        <w:rPr>
          <w:sz w:val="24"/>
          <w:szCs w:val="24"/>
        </w:rPr>
        <w:t xml:space="preserve"> posted on the team </w:t>
      </w:r>
      <w:r w:rsidR="00FD78CC" w:rsidRPr="00F052FE">
        <w:rPr>
          <w:sz w:val="24"/>
          <w:szCs w:val="24"/>
        </w:rPr>
        <w:t>website</w:t>
      </w:r>
      <w:r w:rsidRPr="00F052FE">
        <w:rPr>
          <w:sz w:val="24"/>
          <w:szCs w:val="24"/>
        </w:rPr>
        <w:t xml:space="preserve">.  </w:t>
      </w:r>
      <w:r w:rsidR="00324BEF" w:rsidRPr="00F052FE">
        <w:rPr>
          <w:sz w:val="24"/>
          <w:szCs w:val="24"/>
        </w:rPr>
        <w:t>We are</w:t>
      </w:r>
      <w:r w:rsidR="001D7099" w:rsidRPr="00F052FE">
        <w:rPr>
          <w:sz w:val="24"/>
          <w:szCs w:val="24"/>
        </w:rPr>
        <w:t xml:space="preserve"> also</w:t>
      </w:r>
      <w:r w:rsidR="00324BEF" w:rsidRPr="00F052FE">
        <w:rPr>
          <w:sz w:val="24"/>
          <w:szCs w:val="24"/>
        </w:rPr>
        <w:t xml:space="preserve"> asking that the students practice</w:t>
      </w:r>
      <w:r w:rsidR="001D7099" w:rsidRPr="00F052FE">
        <w:rPr>
          <w:sz w:val="24"/>
          <w:szCs w:val="24"/>
        </w:rPr>
        <w:t xml:space="preserve"> their facts for a minimum of 5-10 minutes each night.  </w:t>
      </w:r>
      <w:r w:rsidR="00324BEF" w:rsidRPr="00D94721">
        <w:rPr>
          <w:i/>
          <w:sz w:val="24"/>
          <w:szCs w:val="24"/>
        </w:rPr>
        <w:t>Fact fluency is very important as it makes learning new concepts in math much easier to grasp.</w:t>
      </w:r>
      <w:r w:rsidR="00F052FE" w:rsidRPr="00F052FE">
        <w:rPr>
          <w:sz w:val="24"/>
          <w:szCs w:val="24"/>
        </w:rPr>
        <w:t xml:space="preserve">  Homework assignments are worth 5 points.  Students will receive full credit if all problems are complete the day that they are due.  After that, they may receive either 3 points or 1 point, depending upon when t</w:t>
      </w:r>
      <w:r w:rsidR="00D94721">
        <w:rPr>
          <w:sz w:val="24"/>
          <w:szCs w:val="24"/>
        </w:rPr>
        <w:t xml:space="preserve">hey show me the complete work.  </w:t>
      </w:r>
      <w:r w:rsidR="00D94721" w:rsidRPr="00D94721">
        <w:rPr>
          <w:i/>
          <w:sz w:val="24"/>
          <w:szCs w:val="24"/>
        </w:rPr>
        <w:t>*Please note: It is a student’s responsibility to show me the homework if it is late!  I am trying to build responsibility and independence early on in the year!</w:t>
      </w:r>
    </w:p>
    <w:p w:rsidR="00C751AD" w:rsidRPr="00F052FE" w:rsidRDefault="00324BEF" w:rsidP="00FC5105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F052FE">
        <w:rPr>
          <w:b/>
          <w:sz w:val="24"/>
          <w:szCs w:val="24"/>
          <w:u w:val="single"/>
        </w:rPr>
        <w:t xml:space="preserve"> </w:t>
      </w:r>
    </w:p>
    <w:p w:rsidR="00FC5105" w:rsidRPr="00F052FE" w:rsidRDefault="00FC5105" w:rsidP="00FC5105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F052FE">
        <w:rPr>
          <w:b/>
          <w:sz w:val="24"/>
          <w:szCs w:val="24"/>
          <w:u w:val="single"/>
        </w:rPr>
        <w:t>Tests</w:t>
      </w:r>
    </w:p>
    <w:p w:rsidR="000E7758" w:rsidRPr="00F052FE" w:rsidRDefault="00FC5105" w:rsidP="00FC5105">
      <w:pPr>
        <w:spacing w:line="240" w:lineRule="auto"/>
        <w:contextualSpacing/>
        <w:rPr>
          <w:sz w:val="24"/>
          <w:szCs w:val="24"/>
        </w:rPr>
      </w:pPr>
      <w:r w:rsidRPr="00F052FE">
        <w:rPr>
          <w:sz w:val="24"/>
          <w:szCs w:val="24"/>
        </w:rPr>
        <w:tab/>
        <w:t xml:space="preserve">Your child will </w:t>
      </w:r>
      <w:r w:rsidR="00D94721">
        <w:rPr>
          <w:sz w:val="24"/>
          <w:szCs w:val="24"/>
        </w:rPr>
        <w:t xml:space="preserve">usually </w:t>
      </w:r>
      <w:r w:rsidRPr="00F052FE">
        <w:rPr>
          <w:sz w:val="24"/>
          <w:szCs w:val="24"/>
        </w:rPr>
        <w:t>be given at leas</w:t>
      </w:r>
      <w:r w:rsidR="00324BEF" w:rsidRPr="00F052FE">
        <w:rPr>
          <w:sz w:val="24"/>
          <w:szCs w:val="24"/>
        </w:rPr>
        <w:t xml:space="preserve">t one week notice before a test.  In preparation for tests, they can review their notes and practice problems within the binder.  There also may be problems left in </w:t>
      </w:r>
      <w:r w:rsidR="00F052FE" w:rsidRPr="00F052FE">
        <w:rPr>
          <w:sz w:val="24"/>
          <w:szCs w:val="24"/>
        </w:rPr>
        <w:t>the HW/Extra practice section of the binder.  It wo</w:t>
      </w:r>
      <w:r w:rsidR="00C751AD" w:rsidRPr="00F052FE">
        <w:rPr>
          <w:sz w:val="24"/>
          <w:szCs w:val="24"/>
        </w:rPr>
        <w:t>uld be a good idea for your ch</w:t>
      </w:r>
      <w:r w:rsidR="00F052FE" w:rsidRPr="00F052FE">
        <w:rPr>
          <w:sz w:val="24"/>
          <w:szCs w:val="24"/>
        </w:rPr>
        <w:t>ild to complete when studying.</w:t>
      </w:r>
    </w:p>
    <w:p w:rsidR="00EC743F" w:rsidRPr="00F052FE" w:rsidRDefault="00EC743F" w:rsidP="00FC5105">
      <w:pPr>
        <w:spacing w:line="240" w:lineRule="auto"/>
        <w:contextualSpacing/>
        <w:rPr>
          <w:sz w:val="24"/>
          <w:szCs w:val="24"/>
        </w:rPr>
      </w:pPr>
    </w:p>
    <w:p w:rsidR="00FD78CC" w:rsidRPr="00F052FE" w:rsidRDefault="00FD78CC" w:rsidP="00EC743F">
      <w:pPr>
        <w:rPr>
          <w:b/>
          <w:sz w:val="24"/>
          <w:szCs w:val="24"/>
          <w:u w:val="single"/>
        </w:rPr>
      </w:pPr>
    </w:p>
    <w:p w:rsidR="00EC743F" w:rsidRPr="00F052FE" w:rsidRDefault="00EC743F" w:rsidP="00EC743F">
      <w:pPr>
        <w:rPr>
          <w:b/>
          <w:sz w:val="24"/>
          <w:szCs w:val="24"/>
          <w:u w:val="single"/>
        </w:rPr>
      </w:pPr>
      <w:r w:rsidRPr="00F052FE">
        <w:rPr>
          <w:b/>
          <w:sz w:val="24"/>
          <w:szCs w:val="24"/>
          <w:u w:val="single"/>
        </w:rPr>
        <w:lastRenderedPageBreak/>
        <w:t>Think Central</w:t>
      </w:r>
    </w:p>
    <w:p w:rsidR="00EC743F" w:rsidRPr="00F052FE" w:rsidRDefault="00EC743F" w:rsidP="00EC743F">
      <w:pPr>
        <w:spacing w:line="240" w:lineRule="auto"/>
        <w:contextualSpacing/>
        <w:rPr>
          <w:sz w:val="24"/>
          <w:szCs w:val="24"/>
        </w:rPr>
      </w:pPr>
      <w:r w:rsidRPr="00F052FE">
        <w:rPr>
          <w:sz w:val="24"/>
          <w:szCs w:val="24"/>
        </w:rPr>
        <w:tab/>
        <w:t xml:space="preserve">Think Central is a website that your child has access to throughout the year.  </w:t>
      </w:r>
      <w:r w:rsidR="00F052FE" w:rsidRPr="00F052FE">
        <w:rPr>
          <w:sz w:val="24"/>
          <w:szCs w:val="24"/>
        </w:rPr>
        <w:t xml:space="preserve">*Please note: we do not typically handout a textbook for each child, but if you would like one to keep at home, please request this from me.  </w:t>
      </w:r>
      <w:r w:rsidRPr="00F052FE">
        <w:rPr>
          <w:sz w:val="24"/>
          <w:szCs w:val="24"/>
        </w:rPr>
        <w:t xml:space="preserve">On this website your child can view the text book, print out extra workbook pages, and use the online manipulatives.  </w:t>
      </w:r>
      <w:hyperlink r:id="rId5" w:history="1">
        <w:r w:rsidR="006B3F78" w:rsidRPr="00F052FE">
          <w:rPr>
            <w:rStyle w:val="Hyperlink"/>
            <w:sz w:val="24"/>
            <w:szCs w:val="24"/>
          </w:rPr>
          <w:t>http://www-review-k6.thinkcentral.com/ePC/start.do</w:t>
        </w:r>
      </w:hyperlink>
      <w:r w:rsidR="00F052FE" w:rsidRPr="00F052FE">
        <w:rPr>
          <w:rStyle w:val="Hyperlink"/>
          <w:sz w:val="24"/>
          <w:szCs w:val="24"/>
        </w:rPr>
        <w:t xml:space="preserve">.  </w:t>
      </w:r>
      <w:r w:rsidR="00F052FE" w:rsidRPr="00F052FE">
        <w:rPr>
          <w:sz w:val="24"/>
          <w:szCs w:val="24"/>
        </w:rPr>
        <w:t xml:space="preserve">*Please note: we do not typically handout a textbook for each child, but if you would like one to keep at home, please request this from me.  </w:t>
      </w:r>
    </w:p>
    <w:p w:rsidR="009D794B" w:rsidRPr="00F052FE" w:rsidRDefault="009D794B" w:rsidP="00CC7D7E">
      <w:pPr>
        <w:spacing w:line="240" w:lineRule="auto"/>
        <w:contextualSpacing/>
        <w:rPr>
          <w:sz w:val="24"/>
          <w:szCs w:val="24"/>
        </w:rPr>
      </w:pPr>
    </w:p>
    <w:p w:rsidR="009D794B" w:rsidRPr="00F052FE" w:rsidRDefault="00C751AD" w:rsidP="00CC7D7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F052FE">
        <w:rPr>
          <w:b/>
          <w:sz w:val="24"/>
          <w:szCs w:val="24"/>
          <w:u w:val="single"/>
        </w:rPr>
        <w:t>IXL</w:t>
      </w:r>
    </w:p>
    <w:p w:rsidR="009D794B" w:rsidRPr="00F052FE" w:rsidRDefault="009D794B" w:rsidP="00CC7D7E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EC743F" w:rsidRPr="00F052FE" w:rsidRDefault="009D794B" w:rsidP="00CC7D7E">
      <w:pPr>
        <w:spacing w:line="240" w:lineRule="auto"/>
        <w:contextualSpacing/>
        <w:rPr>
          <w:sz w:val="24"/>
          <w:szCs w:val="24"/>
        </w:rPr>
      </w:pPr>
      <w:r w:rsidRPr="00F052FE">
        <w:rPr>
          <w:sz w:val="24"/>
          <w:szCs w:val="24"/>
        </w:rPr>
        <w:tab/>
      </w:r>
      <w:r w:rsidR="00C751AD" w:rsidRPr="00F052FE">
        <w:rPr>
          <w:sz w:val="24"/>
          <w:szCs w:val="24"/>
        </w:rPr>
        <w:t xml:space="preserve">IXL is a </w:t>
      </w:r>
      <w:r w:rsidR="00F052FE" w:rsidRPr="00F052FE">
        <w:rPr>
          <w:sz w:val="24"/>
          <w:szCs w:val="24"/>
        </w:rPr>
        <w:t xml:space="preserve">website that students can utilize to practice many specific skills, some of which are part of our curriculum and some are not.  Your </w:t>
      </w:r>
      <w:r w:rsidR="00C751AD" w:rsidRPr="00F052FE">
        <w:rPr>
          <w:sz w:val="24"/>
          <w:szCs w:val="24"/>
        </w:rPr>
        <w:t xml:space="preserve">child should be receiving their login information shortly.  This will be a fantastic resource for your child to work on building their math skills.  For further information on IXL please visit the website: </w:t>
      </w:r>
      <w:r w:rsidRPr="00F052FE">
        <w:rPr>
          <w:sz w:val="24"/>
          <w:szCs w:val="24"/>
        </w:rPr>
        <w:t xml:space="preserve"> </w:t>
      </w:r>
      <w:hyperlink r:id="rId6" w:history="1">
        <w:r w:rsidR="00EC743F" w:rsidRPr="00F052FE">
          <w:rPr>
            <w:rStyle w:val="Hyperlink"/>
            <w:sz w:val="24"/>
            <w:szCs w:val="24"/>
          </w:rPr>
          <w:t>https://www.ixl.com/math/</w:t>
        </w:r>
      </w:hyperlink>
      <w:r w:rsidR="00EC743F" w:rsidRPr="00F052FE">
        <w:rPr>
          <w:sz w:val="24"/>
          <w:szCs w:val="24"/>
        </w:rPr>
        <w:t>.</w:t>
      </w:r>
    </w:p>
    <w:p w:rsidR="00FD78CC" w:rsidRPr="00F052FE" w:rsidRDefault="00FD78CC" w:rsidP="00CC7D7E">
      <w:pPr>
        <w:spacing w:line="240" w:lineRule="auto"/>
        <w:contextualSpacing/>
        <w:rPr>
          <w:sz w:val="24"/>
          <w:szCs w:val="24"/>
        </w:rPr>
      </w:pPr>
    </w:p>
    <w:p w:rsidR="004D76B3" w:rsidRPr="00F052FE" w:rsidRDefault="004D76B3" w:rsidP="00CC7D7E">
      <w:pPr>
        <w:spacing w:line="240" w:lineRule="auto"/>
        <w:contextualSpacing/>
        <w:rPr>
          <w:sz w:val="24"/>
          <w:szCs w:val="24"/>
        </w:rPr>
      </w:pPr>
    </w:p>
    <w:p w:rsidR="004D76B3" w:rsidRPr="00F052FE" w:rsidRDefault="004D76B3" w:rsidP="00CC7D7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F052FE">
        <w:rPr>
          <w:b/>
          <w:sz w:val="24"/>
          <w:szCs w:val="24"/>
          <w:u w:val="single"/>
        </w:rPr>
        <w:t>Contact Info</w:t>
      </w:r>
    </w:p>
    <w:p w:rsidR="004D76B3" w:rsidRPr="00F052FE" w:rsidRDefault="004D76B3" w:rsidP="00CC7D7E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4D76B3" w:rsidRPr="00D94721" w:rsidRDefault="00D94721" w:rsidP="00CC7D7E">
      <w:pPr>
        <w:spacing w:line="240" w:lineRule="auto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65B42D" wp14:editId="6BBDF30B">
            <wp:simplePos x="0" y="0"/>
            <wp:positionH relativeFrom="margin">
              <wp:posOffset>1924050</wp:posOffset>
            </wp:positionH>
            <wp:positionV relativeFrom="margin">
              <wp:posOffset>5638800</wp:posOffset>
            </wp:positionV>
            <wp:extent cx="1905000" cy="1581150"/>
            <wp:effectExtent l="0" t="0" r="0" b="0"/>
            <wp:wrapSquare wrapText="bothSides"/>
            <wp:docPr id="4" name="Picture 4" descr="https://encrypted-tbn0.gstatic.com/images?q=tbn:ANd9GcQ8hk6Z6Nup3mFog3C604s6xt7i2C90P8oGEjUxLzfrelLtOJn4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8hk6Z6Nup3mFog3C604s6xt7i2C90P8oGEjUxLzfrelLtOJn4d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6B3" w:rsidRPr="00F052FE">
        <w:rPr>
          <w:sz w:val="24"/>
          <w:szCs w:val="24"/>
        </w:rPr>
        <w:tab/>
        <w:t>If you have any questions or concerns at any point d</w:t>
      </w:r>
      <w:r w:rsidR="00FD78CC" w:rsidRPr="00F052FE">
        <w:rPr>
          <w:sz w:val="24"/>
          <w:szCs w:val="24"/>
        </w:rPr>
        <w:t xml:space="preserve">uring the year please contact me </w:t>
      </w:r>
      <w:r w:rsidR="004D76B3" w:rsidRPr="00F052FE">
        <w:rPr>
          <w:sz w:val="24"/>
          <w:szCs w:val="24"/>
        </w:rPr>
        <w:t>at</w:t>
      </w:r>
      <w:r w:rsidR="006B3F78" w:rsidRPr="00F052FE">
        <w:rPr>
          <w:sz w:val="24"/>
          <w:szCs w:val="24"/>
        </w:rPr>
        <w:t xml:space="preserve"> </w:t>
      </w:r>
      <w:hyperlink r:id="rId8" w:history="1">
        <w:r w:rsidR="00F052FE" w:rsidRPr="00F052FE">
          <w:rPr>
            <w:rStyle w:val="Hyperlink"/>
            <w:sz w:val="24"/>
            <w:szCs w:val="24"/>
          </w:rPr>
          <w:t>jnorton@neshaminy.org</w:t>
        </w:r>
      </w:hyperlink>
      <w:r w:rsidR="00F052FE" w:rsidRPr="00F052FE">
        <w:rPr>
          <w:sz w:val="24"/>
          <w:szCs w:val="24"/>
        </w:rPr>
        <w:t xml:space="preserve">.  If your child is in my co-taught class (Block 1B), you may contact me and/or Mrs. Gordon at </w:t>
      </w:r>
      <w:hyperlink r:id="rId9" w:history="1">
        <w:r w:rsidR="00F052FE" w:rsidRPr="00F052FE">
          <w:rPr>
            <w:rStyle w:val="Hyperlink"/>
            <w:sz w:val="24"/>
            <w:szCs w:val="24"/>
          </w:rPr>
          <w:t>agordon@neshaminy.org</w:t>
        </w:r>
      </w:hyperlink>
      <w:r w:rsidR="00F052FE" w:rsidRPr="00F052FE">
        <w:rPr>
          <w:sz w:val="24"/>
          <w:szCs w:val="24"/>
        </w:rPr>
        <w:t xml:space="preserve">.  </w:t>
      </w:r>
    </w:p>
    <w:sectPr w:rsidR="004D76B3" w:rsidRPr="00D94721" w:rsidSect="00C74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E"/>
    <w:rsid w:val="000E7758"/>
    <w:rsid w:val="001D7099"/>
    <w:rsid w:val="00222D35"/>
    <w:rsid w:val="00246ADF"/>
    <w:rsid w:val="002A45B7"/>
    <w:rsid w:val="002E46D7"/>
    <w:rsid w:val="00324BEF"/>
    <w:rsid w:val="00350814"/>
    <w:rsid w:val="00371C95"/>
    <w:rsid w:val="00405794"/>
    <w:rsid w:val="004C071C"/>
    <w:rsid w:val="004D76B3"/>
    <w:rsid w:val="00504017"/>
    <w:rsid w:val="00606304"/>
    <w:rsid w:val="006100DB"/>
    <w:rsid w:val="006A0379"/>
    <w:rsid w:val="006B3F78"/>
    <w:rsid w:val="006C3B54"/>
    <w:rsid w:val="00804EF6"/>
    <w:rsid w:val="008854B6"/>
    <w:rsid w:val="00897C9B"/>
    <w:rsid w:val="009D794B"/>
    <w:rsid w:val="00A432FA"/>
    <w:rsid w:val="00AE744A"/>
    <w:rsid w:val="00C740FE"/>
    <w:rsid w:val="00C751AD"/>
    <w:rsid w:val="00CC7D7E"/>
    <w:rsid w:val="00D335E3"/>
    <w:rsid w:val="00D94721"/>
    <w:rsid w:val="00EC743F"/>
    <w:rsid w:val="00F052FE"/>
    <w:rsid w:val="00FC5105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BDBA6-08D6-4A31-9229-19C6E09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6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rton@neshaminy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mat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-review-k6.thinkcentral.com/ePC/start.d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gordon@nesham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Norton, Joseph</cp:lastModifiedBy>
  <cp:revision>2</cp:revision>
  <cp:lastPrinted>2017-09-13T17:57:00Z</cp:lastPrinted>
  <dcterms:created xsi:type="dcterms:W3CDTF">2017-09-14T13:25:00Z</dcterms:created>
  <dcterms:modified xsi:type="dcterms:W3CDTF">2017-09-14T13:25:00Z</dcterms:modified>
</cp:coreProperties>
</file>