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725" w:type="dxa"/>
        <w:tblLook w:val="04A0" w:firstRow="1" w:lastRow="0" w:firstColumn="1" w:lastColumn="0" w:noHBand="0" w:noVBand="1"/>
      </w:tblPr>
      <w:tblGrid>
        <w:gridCol w:w="7020"/>
        <w:gridCol w:w="3960"/>
      </w:tblGrid>
      <w:tr w:rsidR="00012700" w14:paraId="70C5A44F" w14:textId="77777777" w:rsidTr="00012700">
        <w:tc>
          <w:tcPr>
            <w:tcW w:w="10980" w:type="dxa"/>
            <w:gridSpan w:val="2"/>
          </w:tcPr>
          <w:p w14:paraId="021167BE" w14:textId="555254CE" w:rsidR="00012700" w:rsidRPr="00012700" w:rsidRDefault="00012700" w:rsidP="00012700">
            <w:pPr>
              <w:jc w:val="center"/>
              <w:rPr>
                <w:sz w:val="44"/>
                <w:szCs w:val="44"/>
              </w:rPr>
            </w:pPr>
            <w:r w:rsidRPr="00012700">
              <w:rPr>
                <w:color w:val="FF0000"/>
                <w:sz w:val="44"/>
                <w:szCs w:val="44"/>
              </w:rPr>
              <w:t>NHS/Bucks Senior Experience Process 202</w:t>
            </w:r>
            <w:r w:rsidR="00DB073F">
              <w:rPr>
                <w:color w:val="FF0000"/>
                <w:sz w:val="44"/>
                <w:szCs w:val="44"/>
              </w:rPr>
              <w:t>4</w:t>
            </w:r>
            <w:r w:rsidRPr="00012700">
              <w:rPr>
                <w:color w:val="FF0000"/>
                <w:sz w:val="44"/>
                <w:szCs w:val="44"/>
              </w:rPr>
              <w:t>-202</w:t>
            </w:r>
            <w:r w:rsidR="00DB073F">
              <w:rPr>
                <w:color w:val="FF0000"/>
                <w:sz w:val="44"/>
                <w:szCs w:val="44"/>
              </w:rPr>
              <w:t>5</w:t>
            </w:r>
          </w:p>
        </w:tc>
      </w:tr>
      <w:tr w:rsidR="00012700" w14:paraId="7E513C11" w14:textId="77777777" w:rsidTr="00091407">
        <w:trPr>
          <w:trHeight w:val="800"/>
        </w:trPr>
        <w:tc>
          <w:tcPr>
            <w:tcW w:w="7020" w:type="dxa"/>
          </w:tcPr>
          <w:p w14:paraId="693D650F" w14:textId="54D98E45" w:rsidR="00012700" w:rsidRPr="00012700" w:rsidRDefault="00012700">
            <w:pPr>
              <w:rPr>
                <w:sz w:val="32"/>
                <w:szCs w:val="32"/>
              </w:rPr>
            </w:pPr>
            <w:r w:rsidRPr="00012700">
              <w:rPr>
                <w:sz w:val="32"/>
                <w:szCs w:val="32"/>
              </w:rPr>
              <w:t>Complete Interest Form During Course Selection</w:t>
            </w:r>
          </w:p>
        </w:tc>
        <w:tc>
          <w:tcPr>
            <w:tcW w:w="3960" w:type="dxa"/>
          </w:tcPr>
          <w:p w14:paraId="735AD2AD" w14:textId="1C2FE751" w:rsidR="00012700" w:rsidRPr="00012700" w:rsidRDefault="006D4C71" w:rsidP="00091407">
            <w:pPr>
              <w:jc w:val="center"/>
              <w:rPr>
                <w:sz w:val="32"/>
                <w:szCs w:val="32"/>
              </w:rPr>
            </w:pPr>
            <w:r>
              <w:rPr>
                <w:sz w:val="32"/>
                <w:szCs w:val="32"/>
              </w:rPr>
              <w:t>Feb. 16</w:t>
            </w:r>
            <w:r w:rsidRPr="006D4C71">
              <w:rPr>
                <w:sz w:val="32"/>
                <w:szCs w:val="32"/>
                <w:vertAlign w:val="superscript"/>
              </w:rPr>
              <w:t>th</w:t>
            </w:r>
            <w:r>
              <w:rPr>
                <w:sz w:val="32"/>
                <w:szCs w:val="32"/>
              </w:rPr>
              <w:t xml:space="preserve"> </w:t>
            </w:r>
            <w:r w:rsidR="00DB073F">
              <w:rPr>
                <w:sz w:val="32"/>
                <w:szCs w:val="32"/>
              </w:rPr>
              <w:t xml:space="preserve"> </w:t>
            </w:r>
          </w:p>
        </w:tc>
      </w:tr>
      <w:tr w:rsidR="00012700" w14:paraId="76052817" w14:textId="77777777" w:rsidTr="00012700">
        <w:tc>
          <w:tcPr>
            <w:tcW w:w="7020" w:type="dxa"/>
          </w:tcPr>
          <w:p w14:paraId="0D7A56E2" w14:textId="2F61E8B2" w:rsidR="00012700" w:rsidRPr="00012700" w:rsidRDefault="00012700">
            <w:pPr>
              <w:rPr>
                <w:sz w:val="32"/>
                <w:szCs w:val="32"/>
              </w:rPr>
            </w:pPr>
            <w:r w:rsidRPr="00012700">
              <w:rPr>
                <w:sz w:val="32"/>
                <w:szCs w:val="32"/>
              </w:rPr>
              <w:t>Parent/Student Information Night</w:t>
            </w:r>
          </w:p>
        </w:tc>
        <w:tc>
          <w:tcPr>
            <w:tcW w:w="3960" w:type="dxa"/>
          </w:tcPr>
          <w:p w14:paraId="2963D593" w14:textId="1749DCD7" w:rsidR="00012700" w:rsidRPr="00012700" w:rsidRDefault="00012700" w:rsidP="00091407">
            <w:pPr>
              <w:jc w:val="center"/>
              <w:rPr>
                <w:sz w:val="32"/>
                <w:szCs w:val="32"/>
              </w:rPr>
            </w:pPr>
            <w:r w:rsidRPr="00012700">
              <w:rPr>
                <w:sz w:val="32"/>
                <w:szCs w:val="32"/>
              </w:rPr>
              <w:t xml:space="preserve">March </w:t>
            </w:r>
            <w:r w:rsidR="00CC4EAD">
              <w:rPr>
                <w:sz w:val="32"/>
                <w:szCs w:val="32"/>
              </w:rPr>
              <w:t>11</w:t>
            </w:r>
            <w:r w:rsidR="00CC4EAD" w:rsidRPr="00CC4EAD">
              <w:rPr>
                <w:sz w:val="32"/>
                <w:szCs w:val="32"/>
                <w:vertAlign w:val="superscript"/>
              </w:rPr>
              <w:t>th</w:t>
            </w:r>
            <w:r w:rsidR="00CC4EAD">
              <w:rPr>
                <w:sz w:val="32"/>
                <w:szCs w:val="32"/>
              </w:rPr>
              <w:t xml:space="preserve"> </w:t>
            </w:r>
            <w:r w:rsidRPr="00012700">
              <w:rPr>
                <w:sz w:val="32"/>
                <w:szCs w:val="32"/>
              </w:rPr>
              <w:t xml:space="preserve"> @ 6:00 PM NHS, Auditorium</w:t>
            </w:r>
          </w:p>
        </w:tc>
      </w:tr>
      <w:tr w:rsidR="00406C99" w14:paraId="0B4F1117" w14:textId="77777777" w:rsidTr="00012700">
        <w:tc>
          <w:tcPr>
            <w:tcW w:w="7020" w:type="dxa"/>
          </w:tcPr>
          <w:p w14:paraId="314A4F4A" w14:textId="77777777" w:rsidR="00406C99" w:rsidRPr="00012700" w:rsidRDefault="00406C99" w:rsidP="00406C99">
            <w:pPr>
              <w:rPr>
                <w:sz w:val="32"/>
                <w:szCs w:val="32"/>
              </w:rPr>
            </w:pPr>
            <w:r w:rsidRPr="00012700">
              <w:rPr>
                <w:sz w:val="32"/>
                <w:szCs w:val="32"/>
              </w:rPr>
              <w:t xml:space="preserve">Apply to Bucks online: </w:t>
            </w:r>
            <w:hyperlink r:id="rId4" w:history="1">
              <w:r w:rsidRPr="00012700">
                <w:rPr>
                  <w:rStyle w:val="Hyperlink"/>
                  <w:sz w:val="32"/>
                  <w:szCs w:val="32"/>
                </w:rPr>
                <w:t>www.bucks.edu/apply</w:t>
              </w:r>
            </w:hyperlink>
            <w:r w:rsidRPr="00012700">
              <w:rPr>
                <w:sz w:val="32"/>
                <w:szCs w:val="32"/>
              </w:rPr>
              <w:t xml:space="preserve"> </w:t>
            </w:r>
          </w:p>
          <w:p w14:paraId="5EFE7F84" w14:textId="77777777" w:rsidR="00406C99" w:rsidRPr="00012700" w:rsidRDefault="00406C99">
            <w:pPr>
              <w:rPr>
                <w:sz w:val="32"/>
                <w:szCs w:val="32"/>
              </w:rPr>
            </w:pPr>
          </w:p>
        </w:tc>
        <w:tc>
          <w:tcPr>
            <w:tcW w:w="3960" w:type="dxa"/>
          </w:tcPr>
          <w:p w14:paraId="646ED786" w14:textId="50E36126" w:rsidR="00406C99" w:rsidRPr="00012700" w:rsidRDefault="00406C99" w:rsidP="00091407">
            <w:pPr>
              <w:jc w:val="center"/>
              <w:rPr>
                <w:sz w:val="32"/>
                <w:szCs w:val="32"/>
              </w:rPr>
            </w:pPr>
            <w:r w:rsidRPr="00012700">
              <w:rPr>
                <w:sz w:val="32"/>
                <w:szCs w:val="32"/>
              </w:rPr>
              <w:t>March 2</w:t>
            </w:r>
            <w:r>
              <w:rPr>
                <w:sz w:val="32"/>
                <w:szCs w:val="32"/>
              </w:rPr>
              <w:t>2</w:t>
            </w:r>
            <w:r w:rsidRPr="006D4C71">
              <w:rPr>
                <w:sz w:val="32"/>
                <w:szCs w:val="32"/>
                <w:vertAlign w:val="superscript"/>
              </w:rPr>
              <w:t>nd</w:t>
            </w:r>
          </w:p>
        </w:tc>
      </w:tr>
      <w:tr w:rsidR="00012700" w14:paraId="421B7FEB" w14:textId="77777777" w:rsidTr="00091407">
        <w:trPr>
          <w:trHeight w:val="1898"/>
        </w:trPr>
        <w:tc>
          <w:tcPr>
            <w:tcW w:w="7020" w:type="dxa"/>
          </w:tcPr>
          <w:p w14:paraId="155B4820" w14:textId="77777777" w:rsidR="00012700" w:rsidRPr="00012700" w:rsidRDefault="00012700">
            <w:pPr>
              <w:rPr>
                <w:sz w:val="32"/>
                <w:szCs w:val="32"/>
              </w:rPr>
            </w:pPr>
            <w:r w:rsidRPr="00012700">
              <w:rPr>
                <w:sz w:val="32"/>
                <w:szCs w:val="32"/>
              </w:rPr>
              <w:t>Complete NHS Dual Enrollment Application</w:t>
            </w:r>
          </w:p>
          <w:p w14:paraId="3EDFE355" w14:textId="24A2D840" w:rsidR="00012700" w:rsidRPr="00012700" w:rsidRDefault="00012700">
            <w:pPr>
              <w:rPr>
                <w:sz w:val="32"/>
                <w:szCs w:val="32"/>
              </w:rPr>
            </w:pPr>
            <w:r w:rsidRPr="00012700">
              <w:rPr>
                <w:sz w:val="32"/>
                <w:szCs w:val="32"/>
              </w:rPr>
              <w:t>Counselors will mee</w:t>
            </w:r>
            <w:r w:rsidR="004C1996">
              <w:rPr>
                <w:sz w:val="32"/>
                <w:szCs w:val="32"/>
              </w:rPr>
              <w:t>t</w:t>
            </w:r>
            <w:r w:rsidRPr="00012700">
              <w:rPr>
                <w:sz w:val="32"/>
                <w:szCs w:val="32"/>
              </w:rPr>
              <w:t xml:space="preserve"> with any student who submitted an Interest Form</w:t>
            </w:r>
          </w:p>
        </w:tc>
        <w:tc>
          <w:tcPr>
            <w:tcW w:w="3960" w:type="dxa"/>
          </w:tcPr>
          <w:p w14:paraId="2E20F9CA" w14:textId="3E12DFA6" w:rsidR="00012700" w:rsidRPr="00012700" w:rsidRDefault="00406C99" w:rsidP="00091407">
            <w:pPr>
              <w:jc w:val="center"/>
              <w:rPr>
                <w:sz w:val="32"/>
                <w:szCs w:val="32"/>
              </w:rPr>
            </w:pPr>
            <w:r w:rsidRPr="00012700">
              <w:rPr>
                <w:sz w:val="32"/>
                <w:szCs w:val="32"/>
              </w:rPr>
              <w:t>March 2</w:t>
            </w:r>
            <w:r>
              <w:rPr>
                <w:sz w:val="32"/>
                <w:szCs w:val="32"/>
              </w:rPr>
              <w:t>2</w:t>
            </w:r>
            <w:r w:rsidRPr="006D4C71">
              <w:rPr>
                <w:sz w:val="32"/>
                <w:szCs w:val="32"/>
                <w:vertAlign w:val="superscript"/>
              </w:rPr>
              <w:t>nd</w:t>
            </w:r>
          </w:p>
        </w:tc>
      </w:tr>
      <w:tr w:rsidR="00012700" w14:paraId="05B5C1C5" w14:textId="77777777" w:rsidTr="00091407">
        <w:trPr>
          <w:trHeight w:val="1880"/>
        </w:trPr>
        <w:tc>
          <w:tcPr>
            <w:tcW w:w="7020" w:type="dxa"/>
          </w:tcPr>
          <w:p w14:paraId="3407236D" w14:textId="76D2B62C" w:rsidR="00012700" w:rsidRPr="00012700" w:rsidRDefault="00012700">
            <w:pPr>
              <w:rPr>
                <w:sz w:val="32"/>
                <w:szCs w:val="32"/>
              </w:rPr>
            </w:pPr>
            <w:r w:rsidRPr="00012700">
              <w:rPr>
                <w:sz w:val="32"/>
                <w:szCs w:val="32"/>
              </w:rPr>
              <w:t>Receive acceptance email from BCCC-which includes your student ID number and placement testing instructions.  Placement tests are</w:t>
            </w:r>
            <w:r w:rsidRPr="00012700">
              <w:rPr>
                <w:sz w:val="32"/>
                <w:szCs w:val="32"/>
                <w:u w:val="single"/>
              </w:rPr>
              <w:t xml:space="preserve"> required</w:t>
            </w:r>
            <w:r w:rsidRPr="00012700">
              <w:rPr>
                <w:sz w:val="32"/>
                <w:szCs w:val="32"/>
              </w:rPr>
              <w:t xml:space="preserve"> for all students</w:t>
            </w:r>
          </w:p>
        </w:tc>
        <w:tc>
          <w:tcPr>
            <w:tcW w:w="3960" w:type="dxa"/>
          </w:tcPr>
          <w:p w14:paraId="10E6EA43" w14:textId="15D10A54" w:rsidR="00012700" w:rsidRPr="00012700" w:rsidRDefault="00012700" w:rsidP="00091407">
            <w:pPr>
              <w:jc w:val="center"/>
              <w:rPr>
                <w:sz w:val="32"/>
                <w:szCs w:val="32"/>
              </w:rPr>
            </w:pPr>
            <w:r w:rsidRPr="00012700">
              <w:rPr>
                <w:sz w:val="32"/>
                <w:szCs w:val="32"/>
              </w:rPr>
              <w:t>Receive within 1-2 Days of Applying</w:t>
            </w:r>
          </w:p>
        </w:tc>
      </w:tr>
      <w:tr w:rsidR="00012700" w14:paraId="2B9867F5" w14:textId="77777777" w:rsidTr="00091407">
        <w:trPr>
          <w:trHeight w:val="710"/>
        </w:trPr>
        <w:tc>
          <w:tcPr>
            <w:tcW w:w="7020" w:type="dxa"/>
          </w:tcPr>
          <w:p w14:paraId="1B41E3DC" w14:textId="77777777" w:rsidR="00012700" w:rsidRDefault="00012700">
            <w:pPr>
              <w:rPr>
                <w:sz w:val="32"/>
                <w:szCs w:val="32"/>
              </w:rPr>
            </w:pPr>
            <w:r w:rsidRPr="00012700">
              <w:rPr>
                <w:sz w:val="32"/>
                <w:szCs w:val="32"/>
              </w:rPr>
              <w:t>Placement Test Deadline</w:t>
            </w:r>
          </w:p>
          <w:p w14:paraId="6B2E8091" w14:textId="77777777" w:rsidR="00406C99" w:rsidRDefault="004900B1">
            <w:pPr>
              <w:rPr>
                <w:sz w:val="32"/>
                <w:szCs w:val="32"/>
              </w:rPr>
            </w:pPr>
            <w:r>
              <w:rPr>
                <w:sz w:val="32"/>
                <w:szCs w:val="32"/>
              </w:rPr>
              <w:t>(See below for Placement Testing Schedule)</w:t>
            </w:r>
          </w:p>
          <w:p w14:paraId="28D7433D" w14:textId="35D26CA8" w:rsidR="00B932EB" w:rsidRPr="00012700" w:rsidRDefault="00B932EB">
            <w:pPr>
              <w:rPr>
                <w:sz w:val="32"/>
                <w:szCs w:val="32"/>
              </w:rPr>
            </w:pPr>
            <w:r>
              <w:rPr>
                <w:sz w:val="32"/>
                <w:szCs w:val="32"/>
              </w:rPr>
              <w:t>(Photo id is required and Bucks Student ID Number)</w:t>
            </w:r>
          </w:p>
        </w:tc>
        <w:tc>
          <w:tcPr>
            <w:tcW w:w="3960" w:type="dxa"/>
          </w:tcPr>
          <w:p w14:paraId="653B3620" w14:textId="14323821" w:rsidR="00012700" w:rsidRPr="00012700" w:rsidRDefault="00012700" w:rsidP="00091407">
            <w:pPr>
              <w:jc w:val="center"/>
              <w:rPr>
                <w:sz w:val="32"/>
                <w:szCs w:val="32"/>
              </w:rPr>
            </w:pPr>
            <w:r w:rsidRPr="00012700">
              <w:rPr>
                <w:sz w:val="32"/>
                <w:szCs w:val="32"/>
              </w:rPr>
              <w:t xml:space="preserve">April </w:t>
            </w:r>
            <w:r w:rsidR="007E03BD">
              <w:rPr>
                <w:sz w:val="32"/>
                <w:szCs w:val="32"/>
              </w:rPr>
              <w:t>19</w:t>
            </w:r>
            <w:r w:rsidR="00384B4D" w:rsidRPr="00384B4D">
              <w:rPr>
                <w:sz w:val="32"/>
                <w:szCs w:val="32"/>
                <w:vertAlign w:val="superscript"/>
              </w:rPr>
              <w:t>st</w:t>
            </w:r>
            <w:r w:rsidR="00384B4D">
              <w:rPr>
                <w:sz w:val="32"/>
                <w:szCs w:val="32"/>
              </w:rPr>
              <w:t xml:space="preserve"> </w:t>
            </w:r>
          </w:p>
        </w:tc>
      </w:tr>
      <w:tr w:rsidR="00012700" w14:paraId="1A1D17AD" w14:textId="77777777" w:rsidTr="00091407">
        <w:trPr>
          <w:trHeight w:val="2240"/>
        </w:trPr>
        <w:tc>
          <w:tcPr>
            <w:tcW w:w="7020" w:type="dxa"/>
          </w:tcPr>
          <w:p w14:paraId="10D8DEEC" w14:textId="201C68C5" w:rsidR="00012700" w:rsidRPr="00012700" w:rsidRDefault="00012700">
            <w:pPr>
              <w:rPr>
                <w:sz w:val="32"/>
                <w:szCs w:val="32"/>
              </w:rPr>
            </w:pPr>
            <w:r w:rsidRPr="00012700">
              <w:rPr>
                <w:sz w:val="32"/>
                <w:szCs w:val="32"/>
              </w:rPr>
              <w:t>Students who meet the required testing scores and the GPA requirement will be notified by their NHS Counselor to set up an appointment to meet with them to register for Bucks and select their High School Courses</w:t>
            </w:r>
          </w:p>
        </w:tc>
        <w:tc>
          <w:tcPr>
            <w:tcW w:w="3960" w:type="dxa"/>
          </w:tcPr>
          <w:p w14:paraId="6AECD10F" w14:textId="020C45A1" w:rsidR="00012700" w:rsidRPr="00012700" w:rsidRDefault="00012700" w:rsidP="00091407">
            <w:pPr>
              <w:jc w:val="center"/>
              <w:rPr>
                <w:sz w:val="32"/>
                <w:szCs w:val="32"/>
              </w:rPr>
            </w:pPr>
            <w:r w:rsidRPr="00012700">
              <w:rPr>
                <w:sz w:val="32"/>
                <w:szCs w:val="32"/>
              </w:rPr>
              <w:t>On-Going through May 19</w:t>
            </w:r>
            <w:r w:rsidRPr="00012700">
              <w:rPr>
                <w:sz w:val="32"/>
                <w:szCs w:val="32"/>
                <w:vertAlign w:val="superscript"/>
              </w:rPr>
              <w:t>th</w:t>
            </w:r>
          </w:p>
        </w:tc>
      </w:tr>
      <w:tr w:rsidR="00012700" w14:paraId="181543FB" w14:textId="77777777" w:rsidTr="00091407">
        <w:trPr>
          <w:trHeight w:val="1070"/>
        </w:trPr>
        <w:tc>
          <w:tcPr>
            <w:tcW w:w="7020" w:type="dxa"/>
          </w:tcPr>
          <w:p w14:paraId="6921F8A0" w14:textId="24738F30" w:rsidR="00012700" w:rsidRPr="00012700" w:rsidRDefault="00012700">
            <w:pPr>
              <w:rPr>
                <w:sz w:val="32"/>
                <w:szCs w:val="32"/>
              </w:rPr>
            </w:pPr>
            <w:r w:rsidRPr="00012700">
              <w:rPr>
                <w:sz w:val="32"/>
                <w:szCs w:val="32"/>
              </w:rPr>
              <w:t>Students will attend Bucks Orientation in the Summer</w:t>
            </w:r>
          </w:p>
        </w:tc>
        <w:tc>
          <w:tcPr>
            <w:tcW w:w="3960" w:type="dxa"/>
          </w:tcPr>
          <w:p w14:paraId="574BF57B" w14:textId="71F8AD26" w:rsidR="00012700" w:rsidRPr="00012700" w:rsidRDefault="00012700" w:rsidP="00091407">
            <w:pPr>
              <w:jc w:val="center"/>
              <w:rPr>
                <w:sz w:val="32"/>
                <w:szCs w:val="32"/>
              </w:rPr>
            </w:pPr>
            <w:r w:rsidRPr="00012700">
              <w:rPr>
                <w:sz w:val="32"/>
                <w:szCs w:val="32"/>
              </w:rPr>
              <w:t>August</w:t>
            </w:r>
          </w:p>
        </w:tc>
      </w:tr>
      <w:tr w:rsidR="00012700" w14:paraId="46BEC542" w14:textId="77777777" w:rsidTr="00012700">
        <w:tc>
          <w:tcPr>
            <w:tcW w:w="7020" w:type="dxa"/>
          </w:tcPr>
          <w:p w14:paraId="59EF16AD" w14:textId="3B11BA6C" w:rsidR="00012700" w:rsidRPr="00012700" w:rsidRDefault="00012700">
            <w:pPr>
              <w:rPr>
                <w:sz w:val="32"/>
                <w:szCs w:val="32"/>
              </w:rPr>
            </w:pPr>
            <w:r w:rsidRPr="00012700">
              <w:rPr>
                <w:sz w:val="32"/>
                <w:szCs w:val="32"/>
              </w:rPr>
              <w:t>Must have 2.5 GPA by end of 2</w:t>
            </w:r>
            <w:r w:rsidRPr="00012700">
              <w:rPr>
                <w:sz w:val="32"/>
                <w:szCs w:val="32"/>
                <w:vertAlign w:val="superscript"/>
              </w:rPr>
              <w:t>nd</w:t>
            </w:r>
            <w:r w:rsidRPr="00012700">
              <w:rPr>
                <w:sz w:val="32"/>
                <w:szCs w:val="32"/>
              </w:rPr>
              <w:t xml:space="preserve"> Marking Period Junior Year.  In addition, you </w:t>
            </w:r>
            <w:r w:rsidR="003A5DD8" w:rsidRPr="00012700">
              <w:rPr>
                <w:sz w:val="32"/>
                <w:szCs w:val="32"/>
              </w:rPr>
              <w:t>cannot</w:t>
            </w:r>
            <w:r w:rsidRPr="00012700">
              <w:rPr>
                <w:sz w:val="32"/>
                <w:szCs w:val="32"/>
              </w:rPr>
              <w:t xml:space="preserve"> be credit deficient.  Verify with Counselor if necessary</w:t>
            </w:r>
          </w:p>
        </w:tc>
        <w:tc>
          <w:tcPr>
            <w:tcW w:w="3960" w:type="dxa"/>
          </w:tcPr>
          <w:p w14:paraId="4445D9BB" w14:textId="77777777" w:rsidR="00012700" w:rsidRPr="00012700" w:rsidRDefault="00012700">
            <w:pPr>
              <w:rPr>
                <w:sz w:val="32"/>
                <w:szCs w:val="32"/>
              </w:rPr>
            </w:pPr>
          </w:p>
        </w:tc>
      </w:tr>
    </w:tbl>
    <w:p w14:paraId="14045D97" w14:textId="77777777" w:rsidR="00580137" w:rsidRDefault="00580137"/>
    <w:p w14:paraId="4C672DB7" w14:textId="77777777" w:rsidR="004900B1" w:rsidRDefault="004900B1"/>
    <w:p w14:paraId="08772057" w14:textId="1960EF25" w:rsidR="004900B1" w:rsidRDefault="0014138E" w:rsidP="004900B1">
      <w:pPr>
        <w:pStyle w:val="NormalWeb"/>
      </w:pPr>
      <w:r>
        <w:rPr>
          <w:noProof/>
        </w:rPr>
        <w:drawing>
          <wp:inline distT="0" distB="0" distL="0" distR="0" wp14:anchorId="36C328D9" wp14:editId="5DF64161">
            <wp:extent cx="6814185" cy="3369964"/>
            <wp:effectExtent l="0" t="0" r="5715" b="1905"/>
            <wp:docPr id="916521242" name="Picture 1" descr="A screenshot of a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21242" name="Picture 1" descr="A screenshot of a schedule&#10;&#10;Description automatically generated"/>
                    <pic:cNvPicPr/>
                  </pic:nvPicPr>
                  <pic:blipFill>
                    <a:blip r:embed="rId5"/>
                    <a:stretch>
                      <a:fillRect/>
                    </a:stretch>
                  </pic:blipFill>
                  <pic:spPr>
                    <a:xfrm>
                      <a:off x="0" y="0"/>
                      <a:ext cx="6819653" cy="3372668"/>
                    </a:xfrm>
                    <a:prstGeom prst="rect">
                      <a:avLst/>
                    </a:prstGeom>
                  </pic:spPr>
                </pic:pic>
              </a:graphicData>
            </a:graphic>
          </wp:inline>
        </w:drawing>
      </w:r>
    </w:p>
    <w:p w14:paraId="2ED88448" w14:textId="77777777" w:rsidR="004900B1" w:rsidRDefault="004900B1"/>
    <w:sectPr w:rsidR="0049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00"/>
    <w:rsid w:val="00012700"/>
    <w:rsid w:val="00091407"/>
    <w:rsid w:val="0014138E"/>
    <w:rsid w:val="00384B4D"/>
    <w:rsid w:val="003A5DD8"/>
    <w:rsid w:val="00406C99"/>
    <w:rsid w:val="0043515B"/>
    <w:rsid w:val="004900B1"/>
    <w:rsid w:val="004C1996"/>
    <w:rsid w:val="00580137"/>
    <w:rsid w:val="006D4C71"/>
    <w:rsid w:val="007E03BD"/>
    <w:rsid w:val="00B932EB"/>
    <w:rsid w:val="00CC4EAD"/>
    <w:rsid w:val="00DB073F"/>
    <w:rsid w:val="00E0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807F"/>
  <w15:chartTrackingRefBased/>
  <w15:docId w15:val="{64E240C6-ADAE-46F8-8737-793540AE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700"/>
    <w:rPr>
      <w:color w:val="0563C1" w:themeColor="hyperlink"/>
      <w:u w:val="single"/>
    </w:rPr>
  </w:style>
  <w:style w:type="character" w:styleId="UnresolvedMention">
    <w:name w:val="Unresolved Mention"/>
    <w:basedOn w:val="DefaultParagraphFont"/>
    <w:uiPriority w:val="99"/>
    <w:semiHidden/>
    <w:unhideWhenUsed/>
    <w:rsid w:val="00012700"/>
    <w:rPr>
      <w:color w:val="605E5C"/>
      <w:shd w:val="clear" w:color="auto" w:fill="E1DFDD"/>
    </w:rPr>
  </w:style>
  <w:style w:type="paragraph" w:styleId="NormalWeb">
    <w:name w:val="Normal (Web)"/>
    <w:basedOn w:val="Normal"/>
    <w:uiPriority w:val="99"/>
    <w:semiHidden/>
    <w:unhideWhenUsed/>
    <w:rsid w:val="004900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ucks.edu/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McAloon, Steve</dc:creator>
  <cp:keywords/>
  <dc:description/>
  <cp:lastModifiedBy>McAloon, Steve</cp:lastModifiedBy>
  <cp:revision>14</cp:revision>
  <dcterms:created xsi:type="dcterms:W3CDTF">2023-01-16T14:02:00Z</dcterms:created>
  <dcterms:modified xsi:type="dcterms:W3CDTF">2024-03-07T16:25:00Z</dcterms:modified>
</cp:coreProperties>
</file>